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34" w:rsidRDefault="00AF2034" w:rsidP="00B50389">
      <w:pPr>
        <w:tabs>
          <w:tab w:val="left" w:pos="4680"/>
        </w:tabs>
        <w:jc w:val="both"/>
        <w:rPr>
          <w:color w:val="000000"/>
        </w:rPr>
      </w:pPr>
    </w:p>
    <w:p w:rsidR="00B50389" w:rsidRPr="00B50389" w:rsidRDefault="00B50389" w:rsidP="00B50389">
      <w:pPr>
        <w:ind w:left="3540" w:firstLine="708"/>
        <w:rPr>
          <w:bCs/>
        </w:rPr>
      </w:pPr>
      <w:r w:rsidRPr="00B50389"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b/>
        </w:rPr>
        <w:tab/>
      </w:r>
      <w:r w:rsidRPr="00B50389">
        <w:rPr>
          <w:b/>
        </w:rPr>
        <w:tab/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СЕЛЬСКОЕ ПОСЕЛЕНИЕ СОСНОВКА</w:t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БЕЛОЯРСКИЙ РАЙОН</w:t>
      </w:r>
    </w:p>
    <w:p w:rsidR="00B50389" w:rsidRPr="00B50389" w:rsidRDefault="00B50389" w:rsidP="00B50389">
      <w:pPr>
        <w:keepNext/>
        <w:jc w:val="center"/>
        <w:outlineLvl w:val="2"/>
        <w:rPr>
          <w:b/>
        </w:rPr>
      </w:pPr>
      <w:r w:rsidRPr="00B50389">
        <w:rPr>
          <w:b/>
        </w:rPr>
        <w:t>ХАНТЫ-МАНСИЙСКИЙ АВТОНОМНЫЙ ОКРУГ – ЮГРА</w:t>
      </w: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  <w:szCs w:val="28"/>
        </w:rPr>
      </w:pPr>
      <w:r w:rsidRPr="00B50389">
        <w:rPr>
          <w:b/>
          <w:sz w:val="28"/>
          <w:szCs w:val="28"/>
        </w:rPr>
        <w:t>АДМИНИСТРАЦИЯ СЕЛЬСКОГО ПОСЕЛЕНИЯ СОСНОВКА</w:t>
      </w:r>
    </w:p>
    <w:p w:rsidR="00B50389" w:rsidRPr="00B50389" w:rsidRDefault="00B50389" w:rsidP="00B50389">
      <w:pPr>
        <w:jc w:val="center"/>
        <w:rPr>
          <w:b/>
          <w:sz w:val="24"/>
          <w:szCs w:val="24"/>
        </w:rPr>
      </w:pPr>
    </w:p>
    <w:p w:rsidR="00B50389" w:rsidRPr="00B9145E" w:rsidRDefault="00B50389" w:rsidP="00675898">
      <w:pPr>
        <w:keepNext/>
        <w:jc w:val="center"/>
        <w:outlineLvl w:val="0"/>
        <w:rPr>
          <w:sz w:val="24"/>
          <w:szCs w:val="24"/>
        </w:rPr>
      </w:pP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</w:rPr>
      </w:pPr>
      <w:r w:rsidRPr="00B50389">
        <w:rPr>
          <w:b/>
          <w:sz w:val="28"/>
        </w:rPr>
        <w:t>ПОСТАНОВЛЕНИЕ</w:t>
      </w:r>
    </w:p>
    <w:p w:rsidR="00B50389" w:rsidRPr="00B50389" w:rsidRDefault="00B50389" w:rsidP="00B50389">
      <w:pPr>
        <w:rPr>
          <w:sz w:val="24"/>
          <w:szCs w:val="24"/>
        </w:rPr>
      </w:pPr>
    </w:p>
    <w:p w:rsidR="00AF2034" w:rsidRDefault="00AF2034">
      <w:pPr>
        <w:pStyle w:val="3"/>
        <w:jc w:val="left"/>
      </w:pPr>
    </w:p>
    <w:p w:rsidR="00AF2034" w:rsidRDefault="00B24ACF">
      <w:pPr>
        <w:pStyle w:val="3"/>
        <w:jc w:val="left"/>
      </w:pPr>
      <w:r>
        <w:t>от</w:t>
      </w:r>
      <w:r w:rsidR="00B9145E">
        <w:t xml:space="preserve"> </w:t>
      </w:r>
      <w:r w:rsidR="00675898">
        <w:t>20</w:t>
      </w:r>
      <w:r w:rsidR="00B9145E">
        <w:t xml:space="preserve"> </w:t>
      </w:r>
      <w:r w:rsidR="00CC502B">
        <w:t xml:space="preserve">марта 2024 года                           </w:t>
      </w:r>
      <w:r w:rsidR="000513CE">
        <w:t xml:space="preserve"> </w:t>
      </w:r>
      <w:r w:rsidR="00CC502B">
        <w:t xml:space="preserve">                              </w:t>
      </w:r>
      <w:r w:rsidR="00675898">
        <w:t xml:space="preserve">                               </w:t>
      </w:r>
      <w:r w:rsidR="00B9145E">
        <w:t xml:space="preserve">        </w:t>
      </w:r>
      <w:r w:rsidR="00675898">
        <w:t xml:space="preserve">             № 18</w:t>
      </w:r>
    </w:p>
    <w:p w:rsidR="00AF2034" w:rsidRPr="0029777D" w:rsidRDefault="00AF2034">
      <w:pPr>
        <w:pStyle w:val="3"/>
      </w:pPr>
    </w:p>
    <w:p w:rsidR="00AF2034" w:rsidRPr="0029777D" w:rsidRDefault="00AF2034">
      <w:pPr>
        <w:pStyle w:val="3"/>
        <w:rPr>
          <w:sz w:val="22"/>
          <w:szCs w:val="24"/>
        </w:rPr>
      </w:pPr>
    </w:p>
    <w:p w:rsidR="00B24ACF" w:rsidRDefault="00CC502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мерах по обеспечению исполнения бюджета </w:t>
      </w:r>
    </w:p>
    <w:p w:rsidR="00AF2034" w:rsidRDefault="00CC5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50389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AF2034" w:rsidRDefault="00AF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215.1 Бюджетного кодекса Российской Федерации, Уставом сельского поселения </w:t>
      </w:r>
      <w:r w:rsid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решением Совета депутатов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</w:t>
      </w:r>
      <w:r w:rsidR="00371C83" w:rsidRPr="00371C83">
        <w:rPr>
          <w:sz w:val="24"/>
          <w:szCs w:val="24"/>
        </w:rPr>
        <w:t>от 20</w:t>
      </w:r>
      <w:r w:rsidRPr="00371C83">
        <w:rPr>
          <w:sz w:val="24"/>
          <w:szCs w:val="24"/>
        </w:rPr>
        <w:t xml:space="preserve"> ноября 2008 года № 24 «</w:t>
      </w:r>
      <w:r w:rsidR="00371C83" w:rsidRPr="00371C83">
        <w:rPr>
          <w:sz w:val="24"/>
          <w:szCs w:val="24"/>
        </w:rPr>
        <w:t>Об утверждении Положения об отдельных вопросах организации и осуществления бюджетного процесса в сельском поселении Сосновка</w:t>
      </w:r>
      <w:r>
        <w:rPr>
          <w:sz w:val="24"/>
          <w:szCs w:val="24"/>
        </w:rPr>
        <w:t xml:space="preserve">», в целях обеспечения исполнения бюджета сельского поселения </w:t>
      </w:r>
      <w:proofErr w:type="gramStart"/>
      <w:r w:rsidR="00B50389" w:rsidRPr="00B50389">
        <w:rPr>
          <w:sz w:val="24"/>
          <w:szCs w:val="24"/>
        </w:rPr>
        <w:t>Сосновка</w:t>
      </w:r>
      <w:r w:rsidR="002B5553">
        <w:rPr>
          <w:sz w:val="24"/>
          <w:szCs w:val="24"/>
        </w:rPr>
        <w:t xml:space="preserve">, </w:t>
      </w:r>
      <w:r w:rsidR="000513CE">
        <w:rPr>
          <w:sz w:val="24"/>
          <w:szCs w:val="24"/>
        </w:rPr>
        <w:t xml:space="preserve">  </w:t>
      </w:r>
      <w:proofErr w:type="gramEnd"/>
      <w:r w:rsidR="000513CE">
        <w:rPr>
          <w:sz w:val="24"/>
          <w:szCs w:val="24"/>
        </w:rPr>
        <w:t xml:space="preserve">                                        </w:t>
      </w:r>
      <w:r w:rsidR="002B5553">
        <w:rPr>
          <w:sz w:val="24"/>
          <w:szCs w:val="24"/>
        </w:rPr>
        <w:t>п о с т а н о в л я ю:</w:t>
      </w:r>
    </w:p>
    <w:p w:rsidR="00AF2034" w:rsidRDefault="00CC502B" w:rsidP="00B50389">
      <w:pPr>
        <w:numPr>
          <w:ilvl w:val="0"/>
          <w:numId w:val="1"/>
        </w:num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Положение о мерах по обеспечению исполнения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>.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50B4D">
        <w:rPr>
          <w:sz w:val="24"/>
          <w:szCs w:val="24"/>
        </w:rPr>
        <w:t xml:space="preserve">. Настоящее </w:t>
      </w:r>
      <w:r w:rsidR="002B555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применению при исполнении бюджета сельского поселения </w:t>
      </w:r>
      <w:r w:rsidR="005A224E" w:rsidRPr="005A224E">
        <w:rPr>
          <w:sz w:val="24"/>
          <w:szCs w:val="24"/>
        </w:rPr>
        <w:t>Сосновка</w:t>
      </w:r>
      <w:r w:rsidR="0066401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на 2024 год и на плановый период 2025 и 2026 годов. 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Контроль за выполнением </w:t>
      </w:r>
      <w:r w:rsidR="002B5553">
        <w:rPr>
          <w:color w:val="000000"/>
          <w:sz w:val="24"/>
          <w:szCs w:val="24"/>
        </w:rPr>
        <w:t>постановления</w:t>
      </w:r>
      <w:r>
        <w:rPr>
          <w:color w:val="000000"/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</w:t>
      </w:r>
      <w:r w:rsidR="00B24ACF">
        <w:rPr>
          <w:sz w:val="24"/>
          <w:szCs w:val="24"/>
        </w:rPr>
        <w:t xml:space="preserve">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заведующего сектором муниципального хозяйства администрации сельского поселения </w:t>
      </w:r>
      <w:r w:rsidR="005A224E" w:rsidRPr="005A224E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главного бухгалтера администрации сельского поселения </w:t>
      </w:r>
      <w:r w:rsidR="00B50389" w:rsidRPr="00B50389">
        <w:rPr>
          <w:sz w:val="24"/>
          <w:szCs w:val="24"/>
        </w:rPr>
        <w:t>Сосновка</w:t>
      </w:r>
      <w:r w:rsidR="008A0B05">
        <w:rPr>
          <w:sz w:val="24"/>
          <w:szCs w:val="24"/>
        </w:rPr>
        <w:t>.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CC502B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</w:t>
      </w:r>
      <w:r w:rsidR="000513C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B50389">
        <w:rPr>
          <w:sz w:val="24"/>
          <w:szCs w:val="24"/>
        </w:rPr>
        <w:t xml:space="preserve">                    М.В. Царегородцева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B9145E" w:rsidRDefault="00B9145E">
      <w:pPr>
        <w:rPr>
          <w:sz w:val="24"/>
          <w:szCs w:val="24"/>
        </w:rPr>
      </w:pPr>
    </w:p>
    <w:p w:rsidR="00AF2034" w:rsidRDefault="00B9145E" w:rsidP="00B9145E">
      <w:pPr>
        <w:pStyle w:val="31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ПРИЛОЖЕНИЕ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136FD5">
        <w:rPr>
          <w:szCs w:val="24"/>
        </w:rPr>
        <w:t xml:space="preserve">                            </w:t>
      </w:r>
      <w:bookmarkStart w:id="0" w:name="_GoBack"/>
      <w:bookmarkEnd w:id="0"/>
      <w:r>
        <w:rPr>
          <w:szCs w:val="24"/>
        </w:rPr>
        <w:t xml:space="preserve">         к </w:t>
      </w:r>
      <w:r w:rsidR="002B5553">
        <w:rPr>
          <w:szCs w:val="24"/>
        </w:rPr>
        <w:t>постановлению</w:t>
      </w:r>
      <w:r>
        <w:rPr>
          <w:szCs w:val="24"/>
        </w:rPr>
        <w:t xml:space="preserve"> администрации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сельского поселения </w:t>
      </w:r>
      <w:r w:rsidR="00B50389" w:rsidRPr="00B50389">
        <w:rPr>
          <w:szCs w:val="24"/>
        </w:rPr>
        <w:t>Сосновка</w:t>
      </w:r>
    </w:p>
    <w:p w:rsidR="00AF2034" w:rsidRDefault="00B9145E" w:rsidP="00B9145E">
      <w:pPr>
        <w:pStyle w:val="31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CC502B">
        <w:rPr>
          <w:szCs w:val="24"/>
        </w:rPr>
        <w:t xml:space="preserve">от </w:t>
      </w:r>
      <w:r w:rsidR="00675898">
        <w:rPr>
          <w:szCs w:val="24"/>
        </w:rPr>
        <w:t>20</w:t>
      </w:r>
      <w:r w:rsidR="00CC502B">
        <w:rPr>
          <w:szCs w:val="24"/>
        </w:rPr>
        <w:t xml:space="preserve"> марта 2024 года № </w:t>
      </w:r>
      <w:r w:rsidR="00675898">
        <w:rPr>
          <w:szCs w:val="24"/>
        </w:rPr>
        <w:t>18</w:t>
      </w:r>
    </w:p>
    <w:p w:rsidR="00AF2034" w:rsidRDefault="00AF2034">
      <w:pPr>
        <w:pStyle w:val="31"/>
        <w:contextualSpacing/>
        <w:rPr>
          <w:szCs w:val="24"/>
        </w:rPr>
      </w:pPr>
    </w:p>
    <w:p w:rsidR="006462E4" w:rsidRDefault="006462E4">
      <w:pPr>
        <w:pStyle w:val="31"/>
        <w:contextualSpacing/>
        <w:rPr>
          <w:szCs w:val="24"/>
        </w:rPr>
      </w:pPr>
    </w:p>
    <w:p w:rsidR="00AF2034" w:rsidRDefault="00AF2034">
      <w:pPr>
        <w:pStyle w:val="31"/>
        <w:contextualSpacing/>
        <w:rPr>
          <w:szCs w:val="24"/>
        </w:rPr>
      </w:pP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Л О Ж Е Н И Е</w:t>
      </w: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мерах по обеспечению исполнения бюджета сельского поселения </w:t>
      </w:r>
      <w:r w:rsidR="00B50389" w:rsidRPr="00B50389">
        <w:rPr>
          <w:b/>
          <w:bCs/>
          <w:sz w:val="24"/>
          <w:szCs w:val="24"/>
        </w:rPr>
        <w:t>Сосновка</w:t>
      </w:r>
      <w:r>
        <w:rPr>
          <w:b/>
          <w:bCs/>
          <w:sz w:val="24"/>
          <w:szCs w:val="24"/>
        </w:rPr>
        <w:t xml:space="preserve"> </w:t>
      </w:r>
    </w:p>
    <w:p w:rsidR="00AF2034" w:rsidRDefault="00AF2034">
      <w:pPr>
        <w:autoSpaceDE w:val="0"/>
        <w:ind w:firstLine="567"/>
        <w:jc w:val="both"/>
        <w:rPr>
          <w:bCs/>
          <w:sz w:val="24"/>
          <w:szCs w:val="24"/>
        </w:rPr>
      </w:pP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1. Положение о мерах по обеспечению исполнения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Положение) устанавливает меры по обеспечению исполнения решения Совета депутатов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 бюджете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 (далее – решение о бюджете).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2. В целях осуществления эффективного управления доходами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- бюджет поселения) главному администратору доходов бюджета поселения предоставлять в Комитет по финансам и налоговой политике администрации Белоярского района (далее - Комитет по финансам):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а) ежеквартально до 10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ежегодно до 20 числа месяца, следующего за отчетным финансовым годом, аналитическую информацию: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3. Главному распорядителю средств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исполнение бюджета поселения с учетом основных направлений бюджетной и налоговой политики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б) обеспечить </w:t>
      </w:r>
      <w:proofErr w:type="spellStart"/>
      <w:r w:rsidRPr="006462E4">
        <w:rPr>
          <w:sz w:val="24"/>
          <w:szCs w:val="24"/>
        </w:rPr>
        <w:t>приорит</w:t>
      </w:r>
      <w:r w:rsidR="006462E4" w:rsidRPr="006462E4">
        <w:rPr>
          <w:sz w:val="24"/>
          <w:szCs w:val="24"/>
        </w:rPr>
        <w:t>и</w:t>
      </w:r>
      <w:r w:rsidRPr="006462E4">
        <w:rPr>
          <w:sz w:val="24"/>
          <w:szCs w:val="24"/>
        </w:rPr>
        <w:t>зацию</w:t>
      </w:r>
      <w:proofErr w:type="spellEnd"/>
      <w:r w:rsidRPr="006462E4">
        <w:rPr>
          <w:sz w:val="24"/>
          <w:szCs w:val="24"/>
        </w:rPr>
        <w:t xml:space="preserve"> расходов исходя из необходимости достижения национальных целей развития и приоритетов социально-экономического развития Российской Федерации, Ханты-Мансийского автономного округа </w:t>
      </w:r>
      <w:r w:rsidR="00D50B4D" w:rsidRPr="006462E4">
        <w:rPr>
          <w:sz w:val="24"/>
          <w:szCs w:val="24"/>
        </w:rPr>
        <w:t>–</w:t>
      </w:r>
      <w:r w:rsidRPr="006462E4">
        <w:rPr>
          <w:sz w:val="24"/>
          <w:szCs w:val="24"/>
        </w:rPr>
        <w:t xml:space="preserve"> Югры</w:t>
      </w:r>
      <w:r w:rsidR="00D50B4D" w:rsidRPr="006462E4">
        <w:rPr>
          <w:sz w:val="24"/>
          <w:szCs w:val="24"/>
        </w:rPr>
        <w:t xml:space="preserve"> (далее – автономный округ)</w:t>
      </w:r>
      <w:r w:rsidRPr="006462E4">
        <w:rPr>
          <w:sz w:val="24"/>
          <w:szCs w:val="24"/>
        </w:rPr>
        <w:t xml:space="preserve">, Белоярского района,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;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462E4">
        <w:rPr>
          <w:rFonts w:eastAsia="Calibri"/>
          <w:sz w:val="24"/>
          <w:szCs w:val="24"/>
          <w:lang w:eastAsia="en-US"/>
        </w:rPr>
        <w:t>в) обеспечить за счёт всех ис</w:t>
      </w:r>
      <w:r w:rsidR="001B34A7" w:rsidRPr="006462E4">
        <w:rPr>
          <w:rFonts w:eastAsia="Calibri"/>
          <w:sz w:val="24"/>
          <w:szCs w:val="24"/>
          <w:lang w:eastAsia="en-US"/>
        </w:rPr>
        <w:t>точников участие в достижении целевого показателя</w:t>
      </w:r>
      <w:r w:rsidRPr="006462E4">
        <w:rPr>
          <w:rFonts w:eastAsia="Calibri"/>
          <w:sz w:val="24"/>
          <w:szCs w:val="24"/>
          <w:lang w:eastAsia="en-US"/>
        </w:rPr>
        <w:t xml:space="preserve"> средней заработной платы </w:t>
      </w:r>
      <w:r w:rsidR="001B34A7" w:rsidRPr="006462E4">
        <w:rPr>
          <w:rFonts w:eastAsia="Calibri"/>
          <w:sz w:val="24"/>
          <w:szCs w:val="24"/>
          <w:lang w:eastAsia="en-US"/>
        </w:rPr>
        <w:t>р</w:t>
      </w:r>
      <w:r w:rsidRPr="006462E4">
        <w:rPr>
          <w:rFonts w:eastAsia="Calibri"/>
          <w:sz w:val="24"/>
          <w:szCs w:val="24"/>
          <w:lang w:eastAsia="en-US"/>
        </w:rPr>
        <w:t>аботников</w:t>
      </w:r>
      <w:r w:rsidR="001B34A7" w:rsidRPr="006462E4">
        <w:rPr>
          <w:rFonts w:eastAsia="Calibri"/>
          <w:sz w:val="24"/>
          <w:szCs w:val="24"/>
          <w:lang w:eastAsia="en-US"/>
        </w:rPr>
        <w:t xml:space="preserve"> учреждений культуры в соответствии с Указом</w:t>
      </w:r>
      <w:r w:rsidRPr="006462E4">
        <w:rPr>
          <w:rFonts w:eastAsia="Calibri"/>
          <w:sz w:val="24"/>
          <w:szCs w:val="24"/>
          <w:lang w:eastAsia="en-US"/>
        </w:rPr>
        <w:t xml:space="preserve"> Президента Российской Федерации от 7 мая 2012 года </w:t>
      </w:r>
      <w:hyperlink r:id="rId7" w:history="1">
        <w:r w:rsidRPr="006462E4">
          <w:rPr>
            <w:rFonts w:eastAsia="Calibri"/>
            <w:sz w:val="24"/>
            <w:szCs w:val="24"/>
            <w:lang w:eastAsia="en-US"/>
          </w:rPr>
          <w:t>№ 597</w:t>
        </w:r>
      </w:hyperlink>
      <w:r w:rsidRPr="006462E4">
        <w:rPr>
          <w:rFonts w:eastAsia="Calibri"/>
          <w:sz w:val="24"/>
          <w:szCs w:val="24"/>
          <w:lang w:eastAsia="en-US"/>
        </w:rPr>
        <w:t xml:space="preserve"> «О мероприятиях по реализации госуд</w:t>
      </w:r>
      <w:r w:rsidR="001B34A7" w:rsidRPr="006462E4">
        <w:rPr>
          <w:rFonts w:eastAsia="Calibri"/>
          <w:sz w:val="24"/>
          <w:szCs w:val="24"/>
          <w:lang w:eastAsia="en-US"/>
        </w:rPr>
        <w:t>арственной социальной политики», установленного Департаментом культуры автономного округа для Белоярского района</w:t>
      </w:r>
      <w:r w:rsidRPr="006462E4">
        <w:rPr>
          <w:rFonts w:eastAsia="Calibri"/>
          <w:sz w:val="24"/>
          <w:szCs w:val="24"/>
          <w:lang w:eastAsia="en-US"/>
        </w:rPr>
        <w:t>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yellow"/>
        </w:rPr>
      </w:pPr>
      <w:r w:rsidRPr="006462E4">
        <w:rPr>
          <w:sz w:val="24"/>
          <w:szCs w:val="24"/>
        </w:rPr>
        <w:t xml:space="preserve">г) обеспечить эффективное использование межбюджетных трансфертов, полученных в форме субсидий, субвенций и иных межбюджетных трансфертов из бюджета автономного </w:t>
      </w:r>
      <w:r w:rsidRPr="006462E4">
        <w:rPr>
          <w:sz w:val="24"/>
          <w:szCs w:val="24"/>
        </w:rPr>
        <w:lastRenderedPageBreak/>
        <w:t>округа, бюджета Белоярского района, своевременно вносить предложения в Комитет по финансам по корректировке и перераспределению объема субсидий, субвенций и иных межбюджетных трансфертов если в ходе исполнения произошло изменение показателей, учтенных при утверждении бюджета поселения;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д) обеспечить своевременное заключение соглашений между сельским поселением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Белоярским районом о предоставлении субсидий, имеющих целевое назначение, и своевременное внесение в них изменений;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е) обеспечить соблюдение условий, целей и выполнение обязательств по достижению значений целевых показателей и результатов, предусмотренных заключенными соглашениями о предоставлении субсидий, имеющих целевое назначение;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cyan"/>
        </w:rPr>
      </w:pPr>
      <w:r w:rsidRPr="006462E4">
        <w:rPr>
          <w:sz w:val="24"/>
          <w:szCs w:val="24"/>
        </w:rPr>
        <w:t xml:space="preserve">ж) </w:t>
      </w:r>
      <w:r w:rsidRPr="006462E4">
        <w:rPr>
          <w:kern w:val="2"/>
          <w:sz w:val="24"/>
          <w:szCs w:val="24"/>
        </w:rPr>
        <w:t>соблюдать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50B4D" w:rsidRPr="006462E4">
        <w:rPr>
          <w:kern w:val="2"/>
          <w:sz w:val="24"/>
          <w:szCs w:val="24"/>
        </w:rPr>
        <w:t>,</w:t>
      </w:r>
      <w:r w:rsidRPr="006462E4">
        <w:rPr>
          <w:kern w:val="2"/>
          <w:sz w:val="24"/>
          <w:szCs w:val="24"/>
        </w:rPr>
        <w:t xml:space="preserve"> </w:t>
      </w:r>
      <w:r w:rsidR="00D50B4D" w:rsidRPr="006462E4">
        <w:rPr>
          <w:sz w:val="24"/>
          <w:szCs w:val="24"/>
        </w:rPr>
        <w:t xml:space="preserve">установленные постановлением Правительства автономного округа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Pr="006462E4">
        <w:rPr>
          <w:kern w:val="2"/>
          <w:sz w:val="24"/>
          <w:szCs w:val="24"/>
        </w:rPr>
        <w:t>и</w:t>
      </w:r>
      <w:r w:rsidR="00D50B4D" w:rsidRPr="006462E4">
        <w:rPr>
          <w:kern w:val="2"/>
          <w:sz w:val="24"/>
          <w:szCs w:val="24"/>
        </w:rPr>
        <w:t xml:space="preserve"> на</w:t>
      </w:r>
      <w:r w:rsidRPr="006462E4">
        <w:rPr>
          <w:kern w:val="2"/>
          <w:sz w:val="24"/>
          <w:szCs w:val="24"/>
        </w:rPr>
        <w:t xml:space="preserve"> содержание органов местного самоуправления муниципальных образований автономного округа, установленны</w:t>
      </w:r>
      <w:r w:rsidR="00277831" w:rsidRPr="006462E4">
        <w:rPr>
          <w:kern w:val="2"/>
          <w:sz w:val="24"/>
          <w:szCs w:val="24"/>
        </w:rPr>
        <w:t>е</w:t>
      </w:r>
      <w:r w:rsidRPr="006462E4">
        <w:rPr>
          <w:kern w:val="2"/>
          <w:sz w:val="24"/>
          <w:szCs w:val="24"/>
        </w:rPr>
        <w:t xml:space="preserve"> постановлениями Правительства автономного округа от 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з) не допускать увеличения численности лиц,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строительства)); 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и) продолжить работу по повышению качества и доступности оказываемых муниципальных услуг, оптимизации расходов на финансовое обеспечение выполнения муниципальных заданий,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«Интернет».</w:t>
      </w:r>
    </w:p>
    <w:p w:rsidR="00AF2034" w:rsidRPr="006462E4" w:rsidRDefault="00D24395" w:rsidP="006462E4">
      <w:pPr>
        <w:tabs>
          <w:tab w:val="left" w:pos="0"/>
        </w:tabs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4. Главному администратору</w:t>
      </w:r>
      <w:r w:rsidR="00CC502B" w:rsidRPr="006462E4">
        <w:rPr>
          <w:sz w:val="24"/>
          <w:szCs w:val="24"/>
        </w:rPr>
        <w:t xml:space="preserve"> источников дефицита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адресность и целевой характер использования выделенных в их распоряжение ассигнований, предназначенных для погашения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Pr="006462E4">
        <w:rPr>
          <w:sz w:val="24"/>
          <w:szCs w:val="24"/>
        </w:rPr>
        <w:t>;</w:t>
      </w:r>
    </w:p>
    <w:p w:rsidR="00AF2034" w:rsidRPr="006462E4" w:rsidRDefault="002B5F5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</w:t>
      </w:r>
      <w:r w:rsidR="00CC502B" w:rsidRPr="006462E4">
        <w:rPr>
          <w:sz w:val="24"/>
          <w:szCs w:val="24"/>
        </w:rPr>
        <w:t>) осуществлять контроль за полнотой и своевременн</w:t>
      </w:r>
      <w:r w:rsidR="000827EA" w:rsidRPr="006462E4">
        <w:rPr>
          <w:sz w:val="24"/>
          <w:szCs w:val="24"/>
        </w:rPr>
        <w:t>остью поступления в бюджет поселения</w:t>
      </w:r>
      <w:r w:rsidR="00CC502B" w:rsidRPr="006462E4">
        <w:rPr>
          <w:sz w:val="24"/>
          <w:szCs w:val="24"/>
        </w:rPr>
        <w:t xml:space="preserve">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="00CC502B" w:rsidRPr="006462E4">
        <w:rPr>
          <w:sz w:val="24"/>
          <w:szCs w:val="24"/>
        </w:rPr>
        <w:t>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b/>
          <w:sz w:val="24"/>
          <w:szCs w:val="24"/>
        </w:rPr>
      </w:pPr>
      <w:r w:rsidRPr="006462E4">
        <w:rPr>
          <w:sz w:val="24"/>
          <w:szCs w:val="24"/>
        </w:rPr>
        <w:t>5. Получател</w:t>
      </w:r>
      <w:r w:rsidR="00D01D08" w:rsidRPr="006462E4">
        <w:rPr>
          <w:sz w:val="24"/>
          <w:szCs w:val="24"/>
        </w:rPr>
        <w:t xml:space="preserve">ь </w:t>
      </w:r>
      <w:r w:rsidRPr="006462E4">
        <w:rPr>
          <w:sz w:val="24"/>
          <w:szCs w:val="24"/>
        </w:rPr>
        <w:t xml:space="preserve">средств </w:t>
      </w:r>
      <w:r w:rsidR="000827EA" w:rsidRPr="006462E4">
        <w:rPr>
          <w:sz w:val="24"/>
          <w:szCs w:val="24"/>
        </w:rPr>
        <w:t xml:space="preserve">бюджета </w:t>
      </w:r>
      <w:r w:rsidRPr="006462E4">
        <w:rPr>
          <w:sz w:val="24"/>
          <w:szCs w:val="24"/>
        </w:rPr>
        <w:t>поселения  в текущем финансовом году размещают извещения об осуществлении закупок, а в случаях если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заключают контракты,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>в срок до 1 апреля текущего года в объеме не менее 85 процентов, в срок до 1 июня текущего года - до 100 процентов от совокупного годового объема закупок текущего финансового года.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 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района ежеквартально до 5-го числа месяца, следующего за отчетным кварталом, информации об исполнении абзаца первого настоящего пункта.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lastRenderedPageBreak/>
        <w:t>6. Получател</w:t>
      </w:r>
      <w:r w:rsidR="00D01D08" w:rsidRPr="006462E4">
        <w:rPr>
          <w:sz w:val="24"/>
          <w:szCs w:val="24"/>
        </w:rPr>
        <w:t>ь</w:t>
      </w:r>
      <w:r w:rsidRPr="006462E4">
        <w:rPr>
          <w:sz w:val="24"/>
          <w:szCs w:val="24"/>
        </w:rPr>
        <w:t xml:space="preserve"> средств бюджета поселения в текущем финансовом году размещают извещения об осуществлении закупок первого года планового периода, а в случаях если в соответствии с Федеральным </w:t>
      </w:r>
      <w:hyperlink r:id="rId8">
        <w:r w:rsidRPr="006462E4">
          <w:rPr>
            <w:sz w:val="24"/>
            <w:szCs w:val="24"/>
          </w:rPr>
          <w:t>законом</w:t>
        </w:r>
      </w:hyperlink>
      <w:r w:rsidRPr="006462E4">
        <w:rPr>
          <w:sz w:val="24"/>
          <w:szCs w:val="24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контракты: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а) до окончания III квартала текущего финансового года в размере не менее 30 процентов от совокупного годового объема закупок первого года планового периода;</w:t>
      </w:r>
      <w:bookmarkStart w:id="1" w:name="P64"/>
      <w:bookmarkEnd w:id="1"/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до окончания текущего финансового года в размере не менее 60 процентов от совокупного годового объема закупок первого года планового периода.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района не позднее 5 октября, 5 ноября, 5 декабря текущего финансового года, 1 февраля года, следующего за отчетным финансовым годом, информации об исполнении </w:t>
      </w:r>
      <w:hyperlink w:anchor="P62">
        <w:r w:rsidRPr="006462E4">
          <w:rPr>
            <w:sz w:val="24"/>
            <w:szCs w:val="24"/>
          </w:rPr>
          <w:t>абзацев с первого</w:t>
        </w:r>
      </w:hyperlink>
      <w:r w:rsidRPr="006462E4">
        <w:rPr>
          <w:sz w:val="24"/>
          <w:szCs w:val="24"/>
        </w:rPr>
        <w:t xml:space="preserve"> по </w:t>
      </w:r>
      <w:hyperlink w:anchor="P64">
        <w:r w:rsidRPr="006462E4">
          <w:rPr>
            <w:sz w:val="24"/>
            <w:szCs w:val="24"/>
          </w:rPr>
          <w:t>третий</w:t>
        </w:r>
      </w:hyperlink>
      <w:r w:rsidRPr="006462E4">
        <w:rPr>
          <w:sz w:val="24"/>
          <w:szCs w:val="24"/>
        </w:rPr>
        <w:t xml:space="preserve"> настоящего пункта.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7.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08" w:rsidRPr="006462E4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Pr="006462E4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принимают бюджетные обязательства, связанные с поставкой товаров, выполнением работ, оказанием услуг, не позднее 1 июня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Положения абзаца первого пункта 5, абзаца первого настоящего пункта не распространяются на бюджетные обязательства получателей средств бюджета </w:t>
      </w:r>
      <w:r w:rsidR="000827EA"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hAnsi="Times New Roman" w:cs="Times New Roman"/>
          <w:sz w:val="24"/>
          <w:szCs w:val="24"/>
        </w:rPr>
        <w:t>, связанные с поставкой товаров, выполнением работ и оказанием услуг: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а) в случае если источником финансового обеспечения бюджетных обязательств являются средства, выделенные из бюджета автономного округа, резервного фонда 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 xml:space="preserve">, а также средства муниципального дорожного фонда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б) в случаях если до даты, предусмотренной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пункта, в единой информационной системе в сфере закупок размещены извещения об осуществлении закупок товаров, работ, услуг либо направлены приглашения принять участие в определении поставщика (подрядчика, исполнителя) или направлены поставщикам (подрядчикам, исполнителям) проекты контрактов на закупки товаров, работ, услуг;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в) в случаях, указанных в </w:t>
      </w:r>
      <w:hyperlink r:id="rId9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пунктах 1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26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29 части 1 статьи 93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№ 44-ФЗ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г) в случае если осуществляется закупка жилых помещений путем проведения запроса котировок в электронной форме;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д) в случае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е) в размере, не превышающем 10 </w:t>
      </w:r>
      <w:proofErr w:type="gramStart"/>
      <w:r w:rsidRPr="006462E4">
        <w:rPr>
          <w:rFonts w:ascii="Times New Roman" w:hAnsi="Times New Roman" w:cs="Times New Roman"/>
          <w:sz w:val="24"/>
          <w:szCs w:val="24"/>
        </w:rPr>
        <w:t>процентов общей суммы</w:t>
      </w:r>
      <w:proofErr w:type="gramEnd"/>
      <w:r w:rsidRPr="006462E4">
        <w:rPr>
          <w:rFonts w:ascii="Times New Roman" w:hAnsi="Times New Roman" w:cs="Times New Roman"/>
          <w:sz w:val="24"/>
          <w:szCs w:val="24"/>
        </w:rPr>
        <w:t xml:space="preserve"> не использованных по состоянию на дату, предусмотренну</w:t>
      </w: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ю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настоящего пункта, доведенных до получателя средств бюджета поселения лимитов бюджетных обязательств на осуществление закупок товаров, работ, услуг для обеспечения муниципальных нужд;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ж) в целях обеспечения деятельности органов местного самоуправления и их подведомственных казенных учреждений.</w:t>
      </w:r>
    </w:p>
    <w:p w:rsidR="00AF2034" w:rsidRPr="006462E4" w:rsidRDefault="00CC502B" w:rsidP="006462E4">
      <w:pPr>
        <w:tabs>
          <w:tab w:val="left" w:pos="0"/>
          <w:tab w:val="left" w:pos="993"/>
        </w:tabs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8. 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о поставке товаров, выполнении работ, оказании услуг вправе предусматривать авансовые платежи до 100 процентов от цены муниципального контракта (договора), но не более </w:t>
      </w:r>
      <w:r w:rsidRPr="006462E4">
        <w:rPr>
          <w:sz w:val="24"/>
          <w:szCs w:val="24"/>
        </w:rPr>
        <w:lastRenderedPageBreak/>
        <w:t>лимитов бюджетных обязательств, доведенных до получателей средств бюджета поселения в соответствующем финансовом году, на осуществление следующих видов закупок: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- обеспечение функционирования информационных систем, сетей связи, компьютерного и периферийного оборудования;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 xml:space="preserve">на поставку бытовой техники, электроники и мобильных средств связи; услуг по подготовке и размещению информационных материалов о деятельности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муниципальных учреждений; почтовой связи; на поставку государственных знаков почтовой оплаты и маркированных конвертов; на поставку печатных и электронных изданий (в том числе услуг по подписке на периодические печатные и электронные издания, на оказание услуг по предоставлению доступа к электронным изданиям); на закупку (изготовление) бланков строгой отчетности; на оказание образовательных услуг (курсы повышения квалификации, курсы профессиональной переподготовки, участие в семинарах, совещаниях, форумах, конференциях); по добровольному и обязательному страхованию; на оказание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на оказание услуг по организации отдыха и оздоровления детей в детских оздоровительных лагерях (санаториях); на энергоснабжение либо купли-продажи электрической энергии с гарантирующим поставщиком электрической энергии; на оказание услуг по водоснабжению, водоотведению, теплоснабжению, обращению с твердыми коммунальными отходами, газоснабжению; управлению многоквартирным домом; на оказание услуг по проведению государственной экспертизы проектной документации и результатов инженерных изысканий, а также проведению государственной экологической экспертизы; на оказание услуг удостоверяющего центра (предоставление электронной подписи); на оказание услуг по предоставлению права использования программного обеспечения; на закупку товаров (работ, услуг) для муниципальных нужд в целях реализации мероприятий, связанных с профилактикой и устранением последствий распространения </w:t>
      </w:r>
      <w:proofErr w:type="spellStart"/>
      <w:r w:rsidRPr="006462E4">
        <w:rPr>
          <w:sz w:val="24"/>
          <w:szCs w:val="24"/>
        </w:rPr>
        <w:t>корон</w:t>
      </w:r>
      <w:r w:rsidR="006462E4" w:rsidRPr="006462E4">
        <w:rPr>
          <w:sz w:val="24"/>
          <w:szCs w:val="24"/>
        </w:rPr>
        <w:t>а</w:t>
      </w:r>
      <w:r w:rsidRPr="006462E4">
        <w:rPr>
          <w:sz w:val="24"/>
          <w:szCs w:val="24"/>
        </w:rPr>
        <w:t>вирусной</w:t>
      </w:r>
      <w:proofErr w:type="spellEnd"/>
      <w:r w:rsidRPr="006462E4">
        <w:rPr>
          <w:sz w:val="24"/>
          <w:szCs w:val="24"/>
        </w:rPr>
        <w:t xml:space="preserve"> инфекции, на закупку определенных товаров, работ, услуг вследствие аварии, иных чрезвычайных ситуаций природного или техногенного характера, непреодолимой силы.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вправе предусматривать авансовые платежи до 90 процентов от цены муниципального контракта (договора), но не более лимитов бюджетных обязательств, доведенных до получателей средств бюджета поселения в соответствующем финансовом году: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- на приобретение в муниципальную собственность жилого помещения (квартиры) в строящемся многоквартирном доме, в котором жилое помещение будет создано в будущем; приобретение квартир в муниципальную собственность по контрактам участия в долевом строительстве с использованием счетов </w:t>
      </w:r>
      <w:proofErr w:type="spellStart"/>
      <w:r w:rsidRPr="006462E4">
        <w:rPr>
          <w:sz w:val="24"/>
          <w:szCs w:val="24"/>
        </w:rPr>
        <w:t>эскроу</w:t>
      </w:r>
      <w:proofErr w:type="spellEnd"/>
      <w:r w:rsidRPr="006462E4">
        <w:rPr>
          <w:sz w:val="24"/>
          <w:szCs w:val="24"/>
        </w:rPr>
        <w:t>, открытых в уполномоченных банках, определяемых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этом</w:t>
      </w:r>
      <w:r w:rsidR="002B5F5B" w:rsidRPr="006462E4">
        <w:rPr>
          <w:sz w:val="24"/>
          <w:szCs w:val="24"/>
        </w:rPr>
        <w:t xml:space="preserve"> случае, муниципальный заказчик</w:t>
      </w:r>
      <w:r w:rsidRPr="006462E4">
        <w:rPr>
          <w:sz w:val="24"/>
          <w:szCs w:val="24"/>
        </w:rPr>
        <w:t xml:space="preserve"> в соответствии с требованиями статьи 96 Федерального закона № 44-ФЗ устанавливают требования обеспечения исполнения муниципального контракта (договора) в размере не менее чем размер аванса, за исключением случая, установленного частью 8.1 статьи 96 Федерального закона № 44-ФЗ.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В отношении закупок, не указанных в настоящем пункте, максимальный размер авансового платеж</w:t>
      </w:r>
      <w:r w:rsidR="002B5F5B" w:rsidRPr="006462E4">
        <w:rPr>
          <w:sz w:val="24"/>
          <w:szCs w:val="24"/>
        </w:rPr>
        <w:t>а, установленного муниципальным заказчиком</w:t>
      </w:r>
      <w:r w:rsidRPr="006462E4">
        <w:rPr>
          <w:sz w:val="24"/>
          <w:szCs w:val="24"/>
        </w:rPr>
        <w:t>, не может превышать 50 процентов от цены заключаемого муниципального контракта (договора) с учетом лимитов бюджетных обязательств, доведенных до получателей средств бюджета поселения в соответствующем финансовом году.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lastRenderedPageBreak/>
        <w:t xml:space="preserve">Контроль за правильностью отражения в проекте муниципального контракта (договора) порядка авансирования (в том числе размер аванса) возложить на специалистов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, являющихся разработчиками проектов муниципальных контрактов (договоров).</w:t>
      </w:r>
    </w:p>
    <w:p w:rsidR="00AF2034" w:rsidRPr="006462E4" w:rsidRDefault="002B5F5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9. Получатель</w:t>
      </w:r>
      <w:r w:rsidR="00CC502B" w:rsidRPr="006462E4">
        <w:rPr>
          <w:rFonts w:ascii="Times New Roman" w:hAnsi="Times New Roman" w:cs="Times New Roman"/>
          <w:sz w:val="24"/>
          <w:szCs w:val="24"/>
        </w:rPr>
        <w:t xml:space="preserve"> средств бюджета поселения предусматривают в заключаемых ими муниципальных контрактах, исполнение которых (исполнение отдельного этапа по которым) осуществляется в декабре текущего финансового года,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оказания услуги) согласно условиям муниципального контракта приходится на дату с 1-го по 20-е декабря текущего года включительно - в соответствующем финансовом году в пределах лимитов бюджетных обязательств, доведенных до получателя средств бюджета поселения на указанный финансовый год, и не позднее чем за 2 рабочих дня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зания услуги) согласно условиям </w:t>
      </w:r>
      <w:r w:rsidRPr="006462E4">
        <w:rPr>
          <w:rFonts w:ascii="Times New Roman" w:hAnsi="Times New Roman" w:cs="Times New Roman"/>
          <w:sz w:val="24"/>
          <w:szCs w:val="24"/>
        </w:rPr>
        <w:t>муниципального контракта приходится на дату с 21-го по 31-е декабря финансового года включительно - в очередном финансовом году в пределах лимитов бюджетных обязательств на соответствующий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10.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Казначейское сопровождение средств, предоставляемых из бюджета поселения, определенных решением о</w:t>
      </w:r>
      <w:r w:rsidR="002B5F5B"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бюджете осуществляется на лицевых счетах участников казначейского сопровождения, открываемых в Комитете по финансам в установленном порядке.</w:t>
      </w:r>
    </w:p>
    <w:p w:rsidR="00AF2034" w:rsidRDefault="00CC502B" w:rsidP="00F01D23">
      <w:pPr>
        <w:pStyle w:val="ConsPlusNormal"/>
        <w:ind w:firstLineChars="125" w:firstLine="300"/>
        <w:jc w:val="center"/>
        <w:rPr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</w:t>
      </w:r>
    </w:p>
    <w:sectPr w:rsidR="00AF2034" w:rsidSect="00652EBA">
      <w:pgSz w:w="11906" w:h="16838"/>
      <w:pgMar w:top="1134" w:right="850" w:bottom="1134" w:left="1701" w:header="709" w:footer="709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AD43"/>
    <w:multiLevelType w:val="singleLevel"/>
    <w:tmpl w:val="57CFAD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6"/>
    <w:rsid w:val="0004297B"/>
    <w:rsid w:val="000513CE"/>
    <w:rsid w:val="000713CF"/>
    <w:rsid w:val="000827EA"/>
    <w:rsid w:val="000A12E3"/>
    <w:rsid w:val="000B17BB"/>
    <w:rsid w:val="000C74CF"/>
    <w:rsid w:val="000E1848"/>
    <w:rsid w:val="000E2EA0"/>
    <w:rsid w:val="00136FD5"/>
    <w:rsid w:val="00166EF9"/>
    <w:rsid w:val="00195F4A"/>
    <w:rsid w:val="001B34A7"/>
    <w:rsid w:val="001E0A29"/>
    <w:rsid w:val="00211577"/>
    <w:rsid w:val="00254E8D"/>
    <w:rsid w:val="00277831"/>
    <w:rsid w:val="0029777D"/>
    <w:rsid w:val="002B5553"/>
    <w:rsid w:val="002B5F5B"/>
    <w:rsid w:val="002F6333"/>
    <w:rsid w:val="00310891"/>
    <w:rsid w:val="00313DD8"/>
    <w:rsid w:val="00320177"/>
    <w:rsid w:val="00336824"/>
    <w:rsid w:val="00361007"/>
    <w:rsid w:val="003612B6"/>
    <w:rsid w:val="00371C83"/>
    <w:rsid w:val="00384B7D"/>
    <w:rsid w:val="003F298F"/>
    <w:rsid w:val="004049D6"/>
    <w:rsid w:val="00405841"/>
    <w:rsid w:val="00424075"/>
    <w:rsid w:val="00424AC3"/>
    <w:rsid w:val="004336BF"/>
    <w:rsid w:val="0046565D"/>
    <w:rsid w:val="00471C36"/>
    <w:rsid w:val="00475060"/>
    <w:rsid w:val="00494DD5"/>
    <w:rsid w:val="004A262B"/>
    <w:rsid w:val="004D28D2"/>
    <w:rsid w:val="004D3CA2"/>
    <w:rsid w:val="004D49EF"/>
    <w:rsid w:val="004F69B8"/>
    <w:rsid w:val="00504AD6"/>
    <w:rsid w:val="0053166D"/>
    <w:rsid w:val="005A224E"/>
    <w:rsid w:val="005B1C27"/>
    <w:rsid w:val="005C14FC"/>
    <w:rsid w:val="005C1DC2"/>
    <w:rsid w:val="005E05C7"/>
    <w:rsid w:val="005F1D88"/>
    <w:rsid w:val="006419D7"/>
    <w:rsid w:val="006462E4"/>
    <w:rsid w:val="00652EBA"/>
    <w:rsid w:val="006630C0"/>
    <w:rsid w:val="00664017"/>
    <w:rsid w:val="00675898"/>
    <w:rsid w:val="006758D3"/>
    <w:rsid w:val="00682251"/>
    <w:rsid w:val="006C35F0"/>
    <w:rsid w:val="006E2A4F"/>
    <w:rsid w:val="00714905"/>
    <w:rsid w:val="00783C54"/>
    <w:rsid w:val="007B751F"/>
    <w:rsid w:val="007C3330"/>
    <w:rsid w:val="007F692B"/>
    <w:rsid w:val="0080539F"/>
    <w:rsid w:val="00834845"/>
    <w:rsid w:val="00834B2D"/>
    <w:rsid w:val="008360D0"/>
    <w:rsid w:val="00866E35"/>
    <w:rsid w:val="008A0B05"/>
    <w:rsid w:val="008D5A7A"/>
    <w:rsid w:val="009176A5"/>
    <w:rsid w:val="00952520"/>
    <w:rsid w:val="00956BF0"/>
    <w:rsid w:val="009D3444"/>
    <w:rsid w:val="009F2F10"/>
    <w:rsid w:val="00A518A8"/>
    <w:rsid w:val="00A7491F"/>
    <w:rsid w:val="00A749EF"/>
    <w:rsid w:val="00AB4ED0"/>
    <w:rsid w:val="00AF2034"/>
    <w:rsid w:val="00B124BB"/>
    <w:rsid w:val="00B145E3"/>
    <w:rsid w:val="00B24ACF"/>
    <w:rsid w:val="00B50389"/>
    <w:rsid w:val="00B7041B"/>
    <w:rsid w:val="00B9145E"/>
    <w:rsid w:val="00BA5865"/>
    <w:rsid w:val="00BD38A6"/>
    <w:rsid w:val="00BF1C72"/>
    <w:rsid w:val="00C038A9"/>
    <w:rsid w:val="00C11EA4"/>
    <w:rsid w:val="00C540E3"/>
    <w:rsid w:val="00C57FF2"/>
    <w:rsid w:val="00C67ED2"/>
    <w:rsid w:val="00CC3E66"/>
    <w:rsid w:val="00CC502B"/>
    <w:rsid w:val="00D01D08"/>
    <w:rsid w:val="00D03207"/>
    <w:rsid w:val="00D24395"/>
    <w:rsid w:val="00D3669A"/>
    <w:rsid w:val="00D50B4D"/>
    <w:rsid w:val="00D61D04"/>
    <w:rsid w:val="00D725C7"/>
    <w:rsid w:val="00D96D42"/>
    <w:rsid w:val="00E25223"/>
    <w:rsid w:val="00E305CC"/>
    <w:rsid w:val="00E37BFB"/>
    <w:rsid w:val="00E972DB"/>
    <w:rsid w:val="00F01D23"/>
    <w:rsid w:val="00F57761"/>
    <w:rsid w:val="00F84193"/>
    <w:rsid w:val="18416E74"/>
    <w:rsid w:val="305E3C27"/>
    <w:rsid w:val="3917546A"/>
    <w:rsid w:val="59761EE3"/>
    <w:rsid w:val="5EF95A35"/>
    <w:rsid w:val="761460F9"/>
    <w:rsid w:val="78E75DB7"/>
    <w:rsid w:val="7A641177"/>
    <w:rsid w:val="7F5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796B-6EB7-4D95-B91C-FB049A7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1"/>
    <w:qFormat/>
    <w:pPr>
      <w:spacing w:after="120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pPr>
      <w:spacing w:before="158" w:after="158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pPr>
      <w:jc w:val="center"/>
    </w:pPr>
    <w:rPr>
      <w:sz w:val="24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2711BFBDD69E7EF0122374D87E8A9463AB7B30471CF5449FF69149252B639E" TargetMode="External"/><Relationship Id="rId13" Type="http://schemas.openxmlformats.org/officeDocument/2006/relationships/hyperlink" Target="consultantplus://offline/ref=C8B5FCC4CD57A3C8494499884B2C0E25C2711BFBDD69E7EF0122374D87E8A94628B7EB0870CC484EFC7C42C31438CD79D6346758903A8883BB3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9D2D1B350F6BF6ED8863047EED562714AF216AEA4F377D6E5379E41wDx6J" TargetMode="External"/><Relationship Id="rId12" Type="http://schemas.openxmlformats.org/officeDocument/2006/relationships/hyperlink" Target="consultantplus://offline/ref=C8B5FCC4CD57A3C8494499884B2C0E25C2711BFBDD69E7EF0122374D87E8A94628B7EB0872CC424CF52347D60560C17ACA2A66478C388AB83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B5FCC4CD57A3C8494499884B2C0E25C2711BFBDD69E7EF0122374D87E8A94628B7EB0872CF4B40F52347D60560C17ACA2A66478C388AB83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5FCC4CD57A3C8494499884B2C0E25C2711BFBDD69E7EF0122374D87E8A94628B7EB0870CC4D41FA7C42C31438CD79D6346758903A8883BB3FE" TargetMode="External"/><Relationship Id="rId10" Type="http://schemas.openxmlformats.org/officeDocument/2006/relationships/hyperlink" Target="consultantplus://offline/ref=C8B5FCC4CD57A3C8494499884B2C0E25C2711BFBDD69E7EF0122374D87E8A94628B7EB0872CF4B41F52347D60560C17ACA2A66478C388AB83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5FCC4CD57A3C8494499884B2C0E25C2711BFBDD69E7EF0122374D87E8A94628B7EB0870CC434CF87C42C31438CD79D6346758903A8883BB3FE" TargetMode="External"/><Relationship Id="rId14" Type="http://schemas.openxmlformats.org/officeDocument/2006/relationships/hyperlink" Target="consultantplus://offline/ref=C8B5FCC4CD57A3C8494499884B2C0E25C2711BFBDD69E7EF0122374D87E8A94628B7EB0B79CF4842AA2652C75D6CC266D42B795B8E3AB8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1121-F325-4F49-A8C9-AA21F440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15</cp:revision>
  <cp:lastPrinted>2024-04-02T07:49:00Z</cp:lastPrinted>
  <dcterms:created xsi:type="dcterms:W3CDTF">2024-03-20T06:21:00Z</dcterms:created>
  <dcterms:modified xsi:type="dcterms:W3CDTF">2024-04-02T07:50:00Z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857731973DED41289A5B351306218CDE</vt:lpwstr>
  </property>
</Properties>
</file>